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CB6B" w14:textId="24D63EE9" w:rsidR="00287193" w:rsidRDefault="00893EB8">
      <w:r>
        <w:t xml:space="preserve">How to access documents in </w:t>
      </w:r>
      <w:proofErr w:type="spellStart"/>
      <w:r>
        <w:t>Sharepoint</w:t>
      </w:r>
      <w:proofErr w:type="spellEnd"/>
    </w:p>
    <w:p w14:paraId="48FCA2E9" w14:textId="0B7A315D" w:rsidR="00893EB8" w:rsidRDefault="00893EB8">
      <w:proofErr w:type="spellStart"/>
      <w:r>
        <w:t>Goto</w:t>
      </w:r>
      <w:proofErr w:type="spellEnd"/>
      <w:r>
        <w:t xml:space="preserve">: </w:t>
      </w:r>
      <w:hyperlink r:id="rId4" w:history="1">
        <w:r w:rsidRPr="00402C43">
          <w:rPr>
            <w:rStyle w:val="Hyperlink"/>
          </w:rPr>
          <w:t>https://cranbrookloans.sharepoint.com/</w:t>
        </w:r>
      </w:hyperlink>
    </w:p>
    <w:p w14:paraId="1C6254B3" w14:textId="71AF7DCE" w:rsidR="00893EB8" w:rsidRDefault="00893EB8">
      <w:r>
        <w:t xml:space="preserve">This is also accessible from Teams, but this training focuses on </w:t>
      </w:r>
      <w:proofErr w:type="spellStart"/>
      <w:r>
        <w:t>Sharepoint</w:t>
      </w:r>
      <w:proofErr w:type="spellEnd"/>
      <w:r>
        <w:t xml:space="preserve"> instructions.</w:t>
      </w:r>
    </w:p>
    <w:p w14:paraId="24E9342C" w14:textId="57D49EEF" w:rsidR="00893EB8" w:rsidRDefault="00893EB8">
      <w:r>
        <w:t>Login with your cranbrookloans.com email credentials which include a user id which is your email and your password for your email account.</w:t>
      </w:r>
    </w:p>
    <w:p w14:paraId="12E213AA" w14:textId="3A9F472C" w:rsidR="00893EB8" w:rsidRDefault="00893EB8">
      <w:r>
        <w:t xml:space="preserve">Search for </w:t>
      </w:r>
      <w:proofErr w:type="spellStart"/>
      <w:r>
        <w:t>PDrive</w:t>
      </w:r>
      <w:proofErr w:type="spellEnd"/>
      <w:r>
        <w:t xml:space="preserve"> and Click </w:t>
      </w:r>
      <w:proofErr w:type="spellStart"/>
      <w:r>
        <w:t>PDrive</w:t>
      </w:r>
      <w:proofErr w:type="spellEnd"/>
      <w:r>
        <w:t>: (if its not accessible, please reach out to Roger in IT Support)</w:t>
      </w:r>
    </w:p>
    <w:p w14:paraId="63EDD4F5" w14:textId="747A3886" w:rsidR="00893EB8" w:rsidRDefault="00893EB8">
      <w:r>
        <w:rPr>
          <w:noProof/>
        </w:rPr>
        <w:drawing>
          <wp:inline distT="0" distB="0" distL="0" distR="0" wp14:anchorId="35B8B2A9" wp14:editId="09AABC43">
            <wp:extent cx="3743325" cy="5419725"/>
            <wp:effectExtent l="0" t="0" r="9525" b="9525"/>
            <wp:docPr id="1" name="Picture 1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77414" w14:textId="78E034D4" w:rsidR="00893EB8" w:rsidRDefault="00893EB8"/>
    <w:p w14:paraId="4C57A89E" w14:textId="39BCC62C" w:rsidR="00893EB8" w:rsidRDefault="00893EB8">
      <w:r>
        <w:t xml:space="preserve">Once you click on </w:t>
      </w:r>
      <w:proofErr w:type="spellStart"/>
      <w:r>
        <w:t>PDrive</w:t>
      </w:r>
      <w:proofErr w:type="spellEnd"/>
      <w:r>
        <w:t xml:space="preserve">, you will see this menu.  </w:t>
      </w:r>
    </w:p>
    <w:p w14:paraId="1EE03D42" w14:textId="2E6E4ABB" w:rsidR="00893EB8" w:rsidRDefault="00893EB8">
      <w:r>
        <w:rPr>
          <w:noProof/>
        </w:rPr>
        <w:lastRenderedPageBreak/>
        <w:drawing>
          <wp:inline distT="0" distB="0" distL="0" distR="0" wp14:anchorId="487F3CE3" wp14:editId="544F9CD1">
            <wp:extent cx="2505075" cy="5086350"/>
            <wp:effectExtent l="0" t="0" r="9525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5AEAA" w14:textId="56B7A440" w:rsidR="00893EB8" w:rsidRDefault="00893EB8"/>
    <w:p w14:paraId="5E251C2A" w14:textId="2DE6A255" w:rsidR="00893EB8" w:rsidRDefault="00893EB8">
      <w:r>
        <w:t>Click Documents:</w:t>
      </w:r>
    </w:p>
    <w:p w14:paraId="03EE6D80" w14:textId="000BE8F9" w:rsidR="00893EB8" w:rsidRDefault="00893EB8">
      <w:r>
        <w:rPr>
          <w:noProof/>
        </w:rPr>
        <w:lastRenderedPageBreak/>
        <w:drawing>
          <wp:inline distT="0" distB="0" distL="0" distR="0" wp14:anchorId="769EC662" wp14:editId="7EAAF87E">
            <wp:extent cx="5943600" cy="3911600"/>
            <wp:effectExtent l="0" t="0" r="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53AD9" w14:textId="035F15E6" w:rsidR="00893EB8" w:rsidRDefault="00893EB8">
      <w:r>
        <w:t xml:space="preserve">Scroll down to the document folder you’re looking for, </w:t>
      </w:r>
      <w:proofErr w:type="gramStart"/>
      <w:r>
        <w:t>i.e.</w:t>
      </w:r>
      <w:proofErr w:type="gramEnd"/>
      <w:r>
        <w:t xml:space="preserve"> Policies, once you click on policies you may find the Employee Handbook, click on the file to open the folder.  If you don’t have </w:t>
      </w:r>
      <w:proofErr w:type="gramStart"/>
      <w:r>
        <w:t>access</w:t>
      </w:r>
      <w:proofErr w:type="gramEnd"/>
      <w:r>
        <w:t xml:space="preserve"> you can request permission.</w:t>
      </w:r>
    </w:p>
    <w:p w14:paraId="71D7D5B2" w14:textId="09A5E195" w:rsidR="00893EB8" w:rsidRDefault="00893EB8">
      <w:r>
        <w:t>End of training.</w:t>
      </w:r>
    </w:p>
    <w:p w14:paraId="3C9DEE58" w14:textId="4EDD20B5" w:rsidR="00893EB8" w:rsidRDefault="00893EB8"/>
    <w:sectPr w:rsidR="00893EB8" w:rsidSect="0007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3EB8"/>
    <w:rsid w:val="000151DE"/>
    <w:rsid w:val="00015ECE"/>
    <w:rsid w:val="00030CDB"/>
    <w:rsid w:val="00042317"/>
    <w:rsid w:val="0005758C"/>
    <w:rsid w:val="00065CCF"/>
    <w:rsid w:val="00072B68"/>
    <w:rsid w:val="00073FB2"/>
    <w:rsid w:val="00087861"/>
    <w:rsid w:val="00091D5A"/>
    <w:rsid w:val="00096954"/>
    <w:rsid w:val="00097E7C"/>
    <w:rsid w:val="000A32B5"/>
    <w:rsid w:val="000B690C"/>
    <w:rsid w:val="000C0A05"/>
    <w:rsid w:val="000D08CB"/>
    <w:rsid w:val="000E2A6C"/>
    <w:rsid w:val="000E4F9B"/>
    <w:rsid w:val="000F0C6D"/>
    <w:rsid w:val="001040E9"/>
    <w:rsid w:val="00113F77"/>
    <w:rsid w:val="00130D96"/>
    <w:rsid w:val="00133C7C"/>
    <w:rsid w:val="0013617B"/>
    <w:rsid w:val="0014644E"/>
    <w:rsid w:val="0019679D"/>
    <w:rsid w:val="001A5560"/>
    <w:rsid w:val="00205649"/>
    <w:rsid w:val="00214B74"/>
    <w:rsid w:val="00233886"/>
    <w:rsid w:val="0028189D"/>
    <w:rsid w:val="00287193"/>
    <w:rsid w:val="00290E0D"/>
    <w:rsid w:val="00291DB2"/>
    <w:rsid w:val="002B0E49"/>
    <w:rsid w:val="002B1831"/>
    <w:rsid w:val="002B7D56"/>
    <w:rsid w:val="002C32FA"/>
    <w:rsid w:val="002E1F31"/>
    <w:rsid w:val="002E4C59"/>
    <w:rsid w:val="002F5050"/>
    <w:rsid w:val="00306D6D"/>
    <w:rsid w:val="00316443"/>
    <w:rsid w:val="0036151A"/>
    <w:rsid w:val="00371550"/>
    <w:rsid w:val="00373A54"/>
    <w:rsid w:val="003846C3"/>
    <w:rsid w:val="0039573D"/>
    <w:rsid w:val="003A7DA7"/>
    <w:rsid w:val="003D0D10"/>
    <w:rsid w:val="003E13B8"/>
    <w:rsid w:val="003E22C2"/>
    <w:rsid w:val="004365F2"/>
    <w:rsid w:val="004618DB"/>
    <w:rsid w:val="00474A47"/>
    <w:rsid w:val="004836B4"/>
    <w:rsid w:val="00486F6E"/>
    <w:rsid w:val="004A13BB"/>
    <w:rsid w:val="004F69E7"/>
    <w:rsid w:val="00516A8D"/>
    <w:rsid w:val="005479F9"/>
    <w:rsid w:val="00550D10"/>
    <w:rsid w:val="00565BC7"/>
    <w:rsid w:val="0058335F"/>
    <w:rsid w:val="005864E6"/>
    <w:rsid w:val="0059544E"/>
    <w:rsid w:val="005B09B2"/>
    <w:rsid w:val="005C4C6D"/>
    <w:rsid w:val="005D7861"/>
    <w:rsid w:val="00636CF1"/>
    <w:rsid w:val="00657A1B"/>
    <w:rsid w:val="006E3D73"/>
    <w:rsid w:val="00763E53"/>
    <w:rsid w:val="00773958"/>
    <w:rsid w:val="007B4419"/>
    <w:rsid w:val="007C13E9"/>
    <w:rsid w:val="00845FDA"/>
    <w:rsid w:val="00884E08"/>
    <w:rsid w:val="00893EB8"/>
    <w:rsid w:val="008B0728"/>
    <w:rsid w:val="008B2A85"/>
    <w:rsid w:val="008B3824"/>
    <w:rsid w:val="008D3366"/>
    <w:rsid w:val="009041B2"/>
    <w:rsid w:val="00907C2E"/>
    <w:rsid w:val="009148F3"/>
    <w:rsid w:val="00950F0E"/>
    <w:rsid w:val="00957565"/>
    <w:rsid w:val="00981525"/>
    <w:rsid w:val="00984668"/>
    <w:rsid w:val="00995FD8"/>
    <w:rsid w:val="00997501"/>
    <w:rsid w:val="009D3A2E"/>
    <w:rsid w:val="009D3AE8"/>
    <w:rsid w:val="00A07F36"/>
    <w:rsid w:val="00A951BD"/>
    <w:rsid w:val="00A96E0A"/>
    <w:rsid w:val="00AA1463"/>
    <w:rsid w:val="00AA496D"/>
    <w:rsid w:val="00AB275D"/>
    <w:rsid w:val="00AD5DB5"/>
    <w:rsid w:val="00B131B1"/>
    <w:rsid w:val="00B232C2"/>
    <w:rsid w:val="00B233B6"/>
    <w:rsid w:val="00B355FF"/>
    <w:rsid w:val="00BC7EDC"/>
    <w:rsid w:val="00BD4DFC"/>
    <w:rsid w:val="00BD7817"/>
    <w:rsid w:val="00C046BF"/>
    <w:rsid w:val="00C42B4D"/>
    <w:rsid w:val="00C43770"/>
    <w:rsid w:val="00C75B5E"/>
    <w:rsid w:val="00C975AB"/>
    <w:rsid w:val="00CA6554"/>
    <w:rsid w:val="00CB07C1"/>
    <w:rsid w:val="00CB74FB"/>
    <w:rsid w:val="00CC6454"/>
    <w:rsid w:val="00CC68D1"/>
    <w:rsid w:val="00CD73BB"/>
    <w:rsid w:val="00D94052"/>
    <w:rsid w:val="00DE5635"/>
    <w:rsid w:val="00E04F67"/>
    <w:rsid w:val="00E27420"/>
    <w:rsid w:val="00E35CA1"/>
    <w:rsid w:val="00E469B7"/>
    <w:rsid w:val="00E53ADD"/>
    <w:rsid w:val="00E621E8"/>
    <w:rsid w:val="00E7008A"/>
    <w:rsid w:val="00E94732"/>
    <w:rsid w:val="00EB4AC6"/>
    <w:rsid w:val="00EC428C"/>
    <w:rsid w:val="00ED28C6"/>
    <w:rsid w:val="00EE5B0D"/>
    <w:rsid w:val="00EF0DC8"/>
    <w:rsid w:val="00F144DC"/>
    <w:rsid w:val="00F2022B"/>
    <w:rsid w:val="00F24078"/>
    <w:rsid w:val="00F33E29"/>
    <w:rsid w:val="00F358DA"/>
    <w:rsid w:val="00F57965"/>
    <w:rsid w:val="00FA2D5C"/>
    <w:rsid w:val="00FB3E44"/>
    <w:rsid w:val="00F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A01C"/>
  <w15:chartTrackingRefBased/>
  <w15:docId w15:val="{3296FF72-F8E8-4865-ABC1-5FEE5CB9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E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ranbrookloans.sharepoin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Ayoub</dc:creator>
  <cp:keywords/>
  <dc:description/>
  <cp:lastModifiedBy>Michael Ayoub</cp:lastModifiedBy>
  <cp:revision>1</cp:revision>
  <dcterms:created xsi:type="dcterms:W3CDTF">2021-09-20T18:18:00Z</dcterms:created>
  <dcterms:modified xsi:type="dcterms:W3CDTF">2021-09-20T18:26:00Z</dcterms:modified>
</cp:coreProperties>
</file>